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rPr>
          <w:rFonts w:hint="eastAsia" w:ascii="宋体" w:hAnsi="宋体" w:cs="宋体"/>
          <w:b/>
          <w:sz w:val="24"/>
          <w:szCs w:val="24"/>
          <w:highlight w:val="none"/>
          <w:vertAlign w:val="baseline"/>
          <w:lang w:val="en-US" w:eastAsia="zh-CN"/>
        </w:rPr>
      </w:pPr>
      <w:r>
        <w:rPr>
          <w:rFonts w:hint="eastAsia" w:ascii="仿宋" w:hAnsi="仿宋" w:eastAsia="仿宋" w:cs="仿宋"/>
          <w:sz w:val="36"/>
          <w:szCs w:val="36"/>
          <w:lang w:val="en-US" w:eastAsia="zh-CN"/>
        </w:rPr>
        <w:t>14、平阳苏步青故居文化旅游区、水果采摘、柚子茶制作1日</w:t>
      </w:r>
    </w:p>
    <w:tbl>
      <w:tblPr>
        <w:tblStyle w:val="10"/>
        <w:tblW w:w="10408" w:type="dxa"/>
        <w:tblInd w:w="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08"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08"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bookmarkStart w:id="0" w:name="_GoBack"/>
            <w:bookmarkEnd w:id="0"/>
            <w:r>
              <w:rPr>
                <w:rFonts w:hint="eastAsia" w:ascii="仿宋" w:hAnsi="仿宋" w:eastAsia="仿宋" w:cs="仿宋"/>
                <w:lang w:val="en-US" w:eastAsia="zh-CN"/>
              </w:rPr>
              <w:t xml:space="preserve">  </w:t>
            </w:r>
            <w:r>
              <w:drawing>
                <wp:inline distT="0" distB="0" distL="114300" distR="114300">
                  <wp:extent cx="3060065" cy="1746250"/>
                  <wp:effectExtent l="0" t="0" r="6985" b="635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6"/>
                          <a:stretch>
                            <a:fillRect/>
                          </a:stretch>
                        </pic:blipFill>
                        <pic:spPr>
                          <a:xfrm>
                            <a:off x="0" y="0"/>
                            <a:ext cx="3060065" cy="1746250"/>
                          </a:xfrm>
                          <a:prstGeom prst="roundRect">
                            <a:avLst/>
                          </a:prstGeom>
                          <a:noFill/>
                          <a:ln>
                            <a:noFill/>
                          </a:ln>
                        </pic:spPr>
                      </pic:pic>
                    </a:graphicData>
                  </a:graphic>
                </wp:inline>
              </w:drawing>
            </w:r>
            <w:r>
              <w:rPr>
                <w:rFonts w:hint="eastAsia" w:ascii="仿宋" w:hAnsi="仿宋" w:eastAsia="仿宋" w:cs="仿宋"/>
                <w:lang w:val="en-US" w:eastAsia="zh-CN"/>
              </w:rPr>
              <w:t xml:space="preserve"> </w:t>
            </w:r>
            <w:r>
              <w:rPr>
                <w:rFonts w:hint="eastAsia"/>
                <w:lang w:val="en-US" w:eastAsia="zh-CN"/>
              </w:rPr>
              <w:t xml:space="preserve"> </w:t>
            </w:r>
            <w:r>
              <w:drawing>
                <wp:inline distT="0" distB="0" distL="114300" distR="114300">
                  <wp:extent cx="3020060" cy="1769110"/>
                  <wp:effectExtent l="0" t="0" r="8890" b="254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7"/>
                          <a:stretch>
                            <a:fillRect/>
                          </a:stretch>
                        </pic:blipFill>
                        <pic:spPr>
                          <a:xfrm>
                            <a:off x="0" y="0"/>
                            <a:ext cx="3020060" cy="1769110"/>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bidi w:val="0"/>
              <w:spacing w:line="360" w:lineRule="auto"/>
              <w:jc w:val="both"/>
              <w:rPr>
                <w:rFonts w:hint="eastAsia" w:asciiTheme="majorEastAsia" w:hAnsiTheme="majorEastAsia" w:eastAsiaTheme="majorEastAsia" w:cstheme="majorEastAsia"/>
                <w:color w:val="0000FF"/>
                <w:szCs w:val="22"/>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sz w:val="24"/>
                <w:szCs w:val="24"/>
                <w:lang w:val="en-US" w:eastAsia="zh-CN"/>
              </w:rPr>
              <w:t xml:space="preserve"> </w:t>
            </w:r>
            <w:r>
              <w:rPr>
                <w:rFonts w:hint="eastAsia" w:ascii="仿宋" w:hAnsi="仿宋" w:eastAsia="仿宋" w:cs="仿宋"/>
                <w:b w:val="0"/>
                <w:bCs w:val="0"/>
                <w:color w:val="auto"/>
                <w:sz w:val="24"/>
                <w:szCs w:val="24"/>
                <w:lang w:val="en-US" w:eastAsia="zh-CN"/>
              </w:rPr>
              <w:t>温州</w:t>
            </w:r>
            <w:r>
              <w:rPr>
                <w:rFonts w:hint="eastAsia" w:ascii="仿宋" w:hAnsi="仿宋" w:eastAsia="仿宋" w:cs="仿宋"/>
                <w:b w:val="0"/>
                <w:bCs w:val="0"/>
                <w:color w:val="auto"/>
                <w:sz w:val="24"/>
                <w:szCs w:val="24"/>
              </w:rPr>
              <w:t>乘车赴</w:t>
            </w:r>
            <w:r>
              <w:rPr>
                <w:rFonts w:hint="eastAsia" w:ascii="仿宋" w:hAnsi="仿宋" w:eastAsia="仿宋" w:cs="仿宋"/>
                <w:b w:val="0"/>
                <w:bCs w:val="0"/>
                <w:color w:val="auto"/>
                <w:sz w:val="24"/>
                <w:szCs w:val="24"/>
                <w:lang w:val="en-US" w:eastAsia="zh-CN"/>
              </w:rPr>
              <w:t>平阳，</w:t>
            </w:r>
            <w:r>
              <w:rPr>
                <w:rFonts w:hint="eastAsia" w:ascii="仿宋" w:hAnsi="仿宋" w:eastAsia="仿宋" w:cs="仿宋"/>
                <w:b w:val="0"/>
                <w:bCs w:val="0"/>
                <w:color w:val="auto"/>
                <w:sz w:val="24"/>
                <w:szCs w:val="24"/>
              </w:rPr>
              <w:t>（车程约</w:t>
            </w:r>
            <w:r>
              <w:rPr>
                <w:rFonts w:hint="eastAsia" w:ascii="仿宋" w:hAnsi="仿宋" w:eastAsia="仿宋" w:cs="仿宋"/>
                <w:b w:val="0"/>
                <w:bCs w:val="0"/>
                <w:color w:val="auto"/>
                <w:sz w:val="24"/>
                <w:szCs w:val="24"/>
                <w:lang w:val="en-US" w:eastAsia="zh-CN"/>
              </w:rPr>
              <w:t>90分钟）</w:t>
            </w:r>
            <w:r>
              <w:rPr>
                <w:rFonts w:hint="eastAsia" w:asciiTheme="minorEastAsia" w:hAnsiTheme="minorEastAsia" w:eastAsiaTheme="minorEastAsia" w:cstheme="minorEastAsia"/>
                <w:b w:val="0"/>
                <w:bCs w:val="0"/>
                <w:color w:val="0D0D0D" w:themeColor="text1" w:themeTint="F2"/>
                <w:sz w:val="24"/>
                <w:szCs w:val="24"/>
                <w:lang w:val="en-US" w:eastAsia="zh-CN"/>
                <w14:textFill>
                  <w14:solidFill>
                    <w14:schemeClr w14:val="tx1">
                      <w14:lumMod w14:val="95000"/>
                      <w14:lumOff w14:val="5000"/>
                    </w14:schemeClr>
                  </w14:solidFill>
                </w14:textFill>
              </w:rPr>
              <w:t>游览</w:t>
            </w:r>
            <w:r>
              <w:rPr>
                <w:rFonts w:hint="eastAsia" w:ascii="仿宋" w:hAnsi="仿宋" w:eastAsia="仿宋" w:cs="仿宋"/>
                <w:sz w:val="28"/>
                <w:szCs w:val="28"/>
                <w:lang w:val="en-US" w:eastAsia="zh-CN"/>
              </w:rPr>
              <w:t>3A级【</w:t>
            </w:r>
            <w:r>
              <w:rPr>
                <w:rFonts w:hint="eastAsia" w:ascii="仿宋" w:hAnsi="仿宋" w:eastAsia="仿宋" w:cs="仿宋"/>
                <w:b/>
                <w:bCs/>
                <w:color w:val="C00000"/>
                <w:sz w:val="28"/>
                <w:szCs w:val="28"/>
                <w:lang w:val="en-US" w:eastAsia="zh-CN"/>
              </w:rPr>
              <w:t>苏步青故居文化旅游区</w:t>
            </w:r>
            <w:r>
              <w:rPr>
                <w:rFonts w:hint="eastAsia" w:asciiTheme="majorEastAsia" w:hAnsiTheme="majorEastAsia" w:eastAsiaTheme="majorEastAsia" w:cstheme="majorEastAsia"/>
                <w:sz w:val="24"/>
                <w:szCs w:val="24"/>
                <w:lang w:val="en-US" w:eastAsia="zh-CN"/>
              </w:rPr>
              <w:t>（游览时间约1.5小时）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32"/>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农家风味中餐</w:t>
            </w:r>
            <w:r>
              <w:rPr>
                <w:rFonts w:hint="eastAsia" w:ascii="仿宋" w:hAnsi="仿宋" w:eastAsia="仿宋" w:cs="仿宋"/>
                <w:kern w:val="0"/>
                <w:sz w:val="24"/>
                <w:szCs w:val="32"/>
                <w:lang w:val="en-US" w:eastAsia="zh-CN" w:bidi="ar-SA"/>
              </w:rPr>
              <w:t>。</w:t>
            </w:r>
          </w:p>
          <w:p>
            <w:pPr>
              <w:keepNext w:val="0"/>
              <w:keepLines w:val="0"/>
              <w:pageBreakBefore w:val="0"/>
              <w:kinsoku/>
              <w:wordWrap/>
              <w:overflowPunct/>
              <w:topLinePunct w:val="0"/>
              <w:bidi w:val="0"/>
              <w:spacing w:line="336" w:lineRule="auto"/>
              <w:ind w:right="0" w:rightChars="0"/>
              <w:jc w:val="both"/>
              <w:rPr>
                <w:rFonts w:hint="default" w:ascii="仿宋" w:hAnsi="仿宋" w:eastAsia="仿宋" w:cs="仿宋"/>
                <w:u w:val="none"/>
                <w:lang w:val="en-US" w:eastAsia="zh-CN"/>
              </w:rPr>
            </w:pPr>
            <w:r>
              <w:rPr>
                <w:rFonts w:hint="eastAsia" w:asciiTheme="majorEastAsia" w:hAnsiTheme="majorEastAsia" w:eastAsiaTheme="majorEastAsia" w:cstheme="majorEastAsia"/>
                <w:sz w:val="24"/>
                <w:szCs w:val="24"/>
                <w:lang w:val="en-US" w:eastAsia="zh-CN"/>
              </w:rPr>
              <w:t>下午：【</w:t>
            </w:r>
            <w:r>
              <w:rPr>
                <w:rFonts w:hint="eastAsia" w:asciiTheme="majorEastAsia" w:hAnsiTheme="majorEastAsia" w:eastAsiaTheme="majorEastAsia" w:cstheme="majorEastAsia"/>
                <w:b/>
                <w:bCs/>
                <w:color w:val="C00000"/>
                <w:sz w:val="24"/>
                <w:szCs w:val="24"/>
                <w:lang w:val="en-US" w:eastAsia="zh-CN"/>
              </w:rPr>
              <w:t>凤东柚子</w:t>
            </w:r>
            <w:r>
              <w:rPr>
                <w:rFonts w:hint="eastAsia" w:asciiTheme="majorEastAsia" w:hAnsiTheme="majorEastAsia" w:eastAsiaTheme="majorEastAsia" w:cstheme="majorEastAsia"/>
                <w:b w:val="0"/>
                <w:bCs w:val="0"/>
                <w:sz w:val="24"/>
                <w:szCs w:val="24"/>
                <w:lang w:val="en-US" w:eastAsia="zh-CN"/>
              </w:rPr>
              <w:t>】采摘园</w:t>
            </w:r>
            <w:r>
              <w:rPr>
                <w:rFonts w:hint="eastAsia" w:asciiTheme="majorEastAsia" w:hAnsiTheme="majorEastAsia" w:eastAsiaTheme="majorEastAsia" w:cstheme="majorEastAsia"/>
                <w:sz w:val="24"/>
                <w:szCs w:val="24"/>
                <w:lang w:val="en-US" w:eastAsia="zh-CN"/>
              </w:rPr>
              <w:t>安排采摘体验（游览时间约1小时），制作柚子茶</w:t>
            </w:r>
            <w:r>
              <w:rPr>
                <w:rFonts w:hint="eastAsia" w:asciiTheme="majorEastAsia" w:hAnsiTheme="majorEastAsia" w:eastAsiaTheme="majorEastAsia" w:cstheme="majorEastAsia"/>
                <w:sz w:val="24"/>
                <w:szCs w:val="24"/>
                <w:u w:val="none"/>
                <w:lang w:val="en-US" w:eastAsia="zh-CN"/>
              </w:rPr>
              <w:t>（时间约1小时）</w:t>
            </w:r>
            <w:r>
              <w:rPr>
                <w:rFonts w:hint="eastAsia" w:ascii="宋体" w:hAnsi="宋体" w:cs="宋体"/>
                <w:sz w:val="21"/>
                <w:szCs w:val="21"/>
                <w:u w:val="none"/>
                <w:lang w:val="en-US" w:eastAsia="zh-CN"/>
              </w:rPr>
              <w:t>适时</w:t>
            </w:r>
            <w:r>
              <w:rPr>
                <w:rFonts w:hint="eastAsia" w:ascii="宋体" w:hAnsi="宋体" w:eastAsia="宋体" w:cs="宋体"/>
                <w:sz w:val="21"/>
                <w:szCs w:val="21"/>
                <w:u w:val="none"/>
                <w:lang w:val="en-US" w:eastAsia="zh-CN"/>
              </w:rPr>
              <w:t>集体合影，留下美好回忆！</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准：40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6587D"/>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9A273F2"/>
    <w:rsid w:val="2A926B32"/>
    <w:rsid w:val="2C5B4F3A"/>
    <w:rsid w:val="2CE96012"/>
    <w:rsid w:val="2E197F8E"/>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DC3126"/>
    <w:rsid w:val="37ED3078"/>
    <w:rsid w:val="381500A6"/>
    <w:rsid w:val="389F6D08"/>
    <w:rsid w:val="38DE3746"/>
    <w:rsid w:val="391D4C32"/>
    <w:rsid w:val="39A7040B"/>
    <w:rsid w:val="3A076789"/>
    <w:rsid w:val="3A82008A"/>
    <w:rsid w:val="3BBB6B03"/>
    <w:rsid w:val="3BF72BBA"/>
    <w:rsid w:val="3C1E7B27"/>
    <w:rsid w:val="3C920B23"/>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696290"/>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E6933"/>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5</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